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14D32" w:rsidP="00414D32">
      <w:pPr>
        <w:jc w:val="center"/>
        <w:rPr>
          <w:rFonts w:ascii="Times New Roman" w:hAnsi="Times New Roman" w:cs="Times New Roman"/>
          <w:sz w:val="28"/>
          <w:szCs w:val="28"/>
        </w:rPr>
      </w:pPr>
      <w:r w:rsidRPr="00414D32"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z w:val="28"/>
          <w:szCs w:val="28"/>
        </w:rPr>
        <w:t xml:space="preserve"> готовности выпускников к школе в 2017-2018 учебном году (здание по ул. Чехова, 108)</w:t>
      </w:r>
    </w:p>
    <w:p w:rsidR="00414D32" w:rsidRDefault="00414D32" w:rsidP="00414D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выпустилось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школы города – 67 детей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14D32" w:rsidTr="00502BCD">
        <w:tc>
          <w:tcPr>
            <w:tcW w:w="2392" w:type="dxa"/>
            <w:vMerge w:val="restart"/>
          </w:tcPr>
          <w:p w:rsidR="00414D32" w:rsidRDefault="00414D32" w:rsidP="0041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выпускников</w:t>
            </w:r>
          </w:p>
        </w:tc>
        <w:tc>
          <w:tcPr>
            <w:tcW w:w="7179" w:type="dxa"/>
            <w:gridSpan w:val="3"/>
          </w:tcPr>
          <w:p w:rsidR="00414D32" w:rsidRDefault="00414D32" w:rsidP="0041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</w:tr>
      <w:tr w:rsidR="00414D32" w:rsidTr="00414D32">
        <w:tc>
          <w:tcPr>
            <w:tcW w:w="2392" w:type="dxa"/>
            <w:vMerge/>
          </w:tcPr>
          <w:p w:rsidR="00414D32" w:rsidRDefault="00414D32" w:rsidP="0041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414D32" w:rsidRDefault="00414D32" w:rsidP="0041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Высокий </w:t>
            </w:r>
          </w:p>
        </w:tc>
        <w:tc>
          <w:tcPr>
            <w:tcW w:w="2393" w:type="dxa"/>
          </w:tcPr>
          <w:p w:rsidR="00414D32" w:rsidRDefault="00414D32" w:rsidP="0041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Средний </w:t>
            </w:r>
          </w:p>
        </w:tc>
        <w:tc>
          <w:tcPr>
            <w:tcW w:w="2393" w:type="dxa"/>
          </w:tcPr>
          <w:p w:rsidR="00414D32" w:rsidRDefault="00414D32" w:rsidP="0041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Низкий </w:t>
            </w:r>
          </w:p>
        </w:tc>
      </w:tr>
      <w:tr w:rsidR="00414D32" w:rsidTr="00414D32">
        <w:tc>
          <w:tcPr>
            <w:tcW w:w="2392" w:type="dxa"/>
          </w:tcPr>
          <w:p w:rsidR="00414D32" w:rsidRDefault="00414D32" w:rsidP="0041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67/100%</w:t>
            </w:r>
          </w:p>
        </w:tc>
        <w:tc>
          <w:tcPr>
            <w:tcW w:w="2393" w:type="dxa"/>
          </w:tcPr>
          <w:p w:rsidR="00414D32" w:rsidRDefault="00414D32" w:rsidP="0041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55/82%</w:t>
            </w:r>
          </w:p>
        </w:tc>
        <w:tc>
          <w:tcPr>
            <w:tcW w:w="2393" w:type="dxa"/>
          </w:tcPr>
          <w:p w:rsidR="00414D32" w:rsidRDefault="00414D32" w:rsidP="0041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12/18%</w:t>
            </w:r>
          </w:p>
        </w:tc>
        <w:tc>
          <w:tcPr>
            <w:tcW w:w="2393" w:type="dxa"/>
          </w:tcPr>
          <w:p w:rsidR="00414D32" w:rsidRDefault="00414D32" w:rsidP="0041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14D32" w:rsidRDefault="00414D32" w:rsidP="00414D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4D32" w:rsidRPr="00414D32" w:rsidRDefault="00414D32" w:rsidP="00414D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Результаты диагностики показывают, что уровень готовности детей к школе на достаточном уровне и составляет 100%.</w:t>
      </w:r>
    </w:p>
    <w:sectPr w:rsidR="00414D32" w:rsidRPr="00414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14D32"/>
    <w:rsid w:val="00414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D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2019-06-02T03:18:00Z</dcterms:created>
  <dcterms:modified xsi:type="dcterms:W3CDTF">2019-06-02T03:25:00Z</dcterms:modified>
</cp:coreProperties>
</file>